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47" w:rsidRDefault="00F86A47" w:rsidP="00F86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MARIA MARTINOLIĆA</w:t>
      </w:r>
    </w:p>
    <w:p w:rsidR="00F86A47" w:rsidRDefault="00F86A47" w:rsidP="00F86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Omladinska 11, Mali Lošinj</w:t>
      </w:r>
    </w:p>
    <w:p w:rsidR="00F86A47" w:rsidRDefault="00F86A47" w:rsidP="00F86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602-11/15-01/02</w:t>
      </w:r>
    </w:p>
    <w:p w:rsidR="00F86A47" w:rsidRDefault="00F86A47" w:rsidP="00F86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2213-24-15-6</w:t>
      </w:r>
    </w:p>
    <w:p w:rsidR="00F86A47" w:rsidRPr="00D1402C" w:rsidRDefault="00F86A47" w:rsidP="00F86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Mali Lošinj, 18.06.2015.</w:t>
      </w:r>
    </w:p>
    <w:p w:rsidR="00F86A47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A47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Na temelju čl. 8. Zakona o umjetničkom obrazovanju (NN 130/11) i čl. 110.a Statuta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4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Osnovna škola</w:t>
      </w:r>
      <w:r w:rsidRPr="00D1402C">
        <w:rPr>
          <w:rFonts w:ascii="Times New Roman" w:hAnsi="Times New Roman" w:cs="Times New Roman"/>
          <w:sz w:val="24"/>
          <w:szCs w:val="24"/>
        </w:rPr>
        <w:t xml:space="preserve"> Maria </w:t>
      </w:r>
      <w:proofErr w:type="spellStart"/>
      <w:r w:rsidRPr="00D1402C">
        <w:rPr>
          <w:rFonts w:ascii="Times New Roman" w:hAnsi="Times New Roman" w:cs="Times New Roman"/>
          <w:sz w:val="24"/>
          <w:szCs w:val="24"/>
        </w:rPr>
        <w:t>Martinolića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raspisuje</w:t>
      </w:r>
    </w:p>
    <w:p w:rsidR="00F86A47" w:rsidRPr="00D1402C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A47" w:rsidRPr="00D1402C" w:rsidRDefault="00F86A47" w:rsidP="00F86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ZA UPIS</w:t>
      </w:r>
      <w:r w:rsidRPr="00D1402C">
        <w:rPr>
          <w:rFonts w:ascii="Times New Roman" w:hAnsi="Times New Roman" w:cs="Times New Roman"/>
          <w:sz w:val="24"/>
          <w:szCs w:val="24"/>
        </w:rPr>
        <w:t xml:space="preserve"> UČENIKA U </w:t>
      </w:r>
      <w:r>
        <w:rPr>
          <w:rFonts w:ascii="Times New Roman" w:hAnsi="Times New Roman" w:cs="Times New Roman"/>
          <w:sz w:val="24"/>
          <w:szCs w:val="24"/>
        </w:rPr>
        <w:t>1. RAZRED GLAZBENOG</w:t>
      </w:r>
      <w:r w:rsidRPr="00D1402C">
        <w:rPr>
          <w:rFonts w:ascii="Times New Roman" w:hAnsi="Times New Roman" w:cs="Times New Roman"/>
          <w:sz w:val="24"/>
          <w:szCs w:val="24"/>
        </w:rPr>
        <w:t xml:space="preserve"> ODJEL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F86A47" w:rsidRPr="00D1402C" w:rsidRDefault="00F86A47" w:rsidP="00F86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OSNOVNE ŠKOLE MARIA MARTINOLIĆA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2C">
        <w:rPr>
          <w:rFonts w:ascii="Times New Roman" w:hAnsi="Times New Roman" w:cs="Times New Roman"/>
          <w:sz w:val="24"/>
          <w:szCs w:val="24"/>
        </w:rPr>
        <w:t>U ŠKOLSKOJ GODINI 2015./16.</w:t>
      </w:r>
    </w:p>
    <w:p w:rsidR="00F86A47" w:rsidRPr="00D1402C" w:rsidRDefault="00F86A47" w:rsidP="00F86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Članak 1.</w:t>
      </w:r>
    </w:p>
    <w:p w:rsidR="00F86A47" w:rsidRPr="00D1402C" w:rsidRDefault="00F86A47" w:rsidP="00F86A47">
      <w:pPr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 xml:space="preserve">U prvi razred glazbenog odjela Osnovne škole Maria </w:t>
      </w:r>
      <w:proofErr w:type="spellStart"/>
      <w:r w:rsidRPr="00D1402C">
        <w:rPr>
          <w:rFonts w:ascii="Times New Roman" w:hAnsi="Times New Roman" w:cs="Times New Roman"/>
          <w:sz w:val="24"/>
          <w:szCs w:val="24"/>
        </w:rPr>
        <w:t>Martinolića</w:t>
      </w:r>
      <w:proofErr w:type="spellEnd"/>
      <w:r w:rsidRPr="00D1402C">
        <w:rPr>
          <w:rFonts w:ascii="Times New Roman" w:hAnsi="Times New Roman" w:cs="Times New Roman"/>
          <w:sz w:val="24"/>
          <w:szCs w:val="24"/>
        </w:rPr>
        <w:t xml:space="preserve"> u školskoj godini 2015./16. upisuje se:</w:t>
      </w:r>
    </w:p>
    <w:p w:rsidR="00F86A47" w:rsidRDefault="00F86A47" w:rsidP="00F86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1402C">
        <w:rPr>
          <w:rFonts w:ascii="Times New Roman" w:hAnsi="Times New Roman" w:cs="Times New Roman"/>
          <w:sz w:val="24"/>
          <w:szCs w:val="24"/>
        </w:rPr>
        <w:t xml:space="preserve"> učenika za temeljni predmet klavir</w:t>
      </w:r>
    </w:p>
    <w:p w:rsidR="00F86A47" w:rsidRPr="00D1402C" w:rsidRDefault="00F86A47" w:rsidP="00F86A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učenik za temeljni predmet harmonika</w:t>
      </w:r>
    </w:p>
    <w:p w:rsidR="00F86A47" w:rsidRPr="00D1402C" w:rsidRDefault="00F86A47" w:rsidP="00F86A47">
      <w:pPr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1 učenik za temeljni predmet flauta</w:t>
      </w:r>
    </w:p>
    <w:p w:rsidR="00F86A47" w:rsidRPr="00D1402C" w:rsidRDefault="00F86A47" w:rsidP="00F86A47">
      <w:pPr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1 učenik za temeljni predmet klarinet</w:t>
      </w:r>
    </w:p>
    <w:p w:rsidR="00F86A47" w:rsidRPr="00D1402C" w:rsidRDefault="00F86A47" w:rsidP="00F86A47">
      <w:pPr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1 učenik za temeljni predmet truba</w:t>
      </w:r>
    </w:p>
    <w:p w:rsidR="00F86A47" w:rsidRPr="00D1402C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u ovom natječaju</w:t>
      </w:r>
      <w:r w:rsidRPr="00D1402C">
        <w:rPr>
          <w:rFonts w:ascii="Times New Roman" w:hAnsi="Times New Roman" w:cs="Times New Roman"/>
          <w:sz w:val="24"/>
          <w:szCs w:val="24"/>
        </w:rPr>
        <w:t xml:space="preserve"> koriste za osobe u muškom rodu neutralni su i odnose se na osobe muškog i ženskog roda.</w:t>
      </w:r>
    </w:p>
    <w:p w:rsidR="00F86A47" w:rsidRPr="00D1402C" w:rsidRDefault="00F86A47" w:rsidP="00F86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Članak 2.</w:t>
      </w:r>
    </w:p>
    <w:p w:rsidR="00F86A47" w:rsidRPr="00D1402C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U prvi razred glazbenog odjela u pravilu se upisuju djeca koja su navršila sedam godina, a najviše deset godina života i zadovoljila kriterije propisane kurikulumom umjetničkog obrazovanja.</w:t>
      </w:r>
    </w:p>
    <w:p w:rsidR="00F86A47" w:rsidRPr="00D1402C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Kandidati z</w:t>
      </w:r>
      <w:r>
        <w:rPr>
          <w:rFonts w:ascii="Times New Roman" w:hAnsi="Times New Roman" w:cs="Times New Roman"/>
          <w:sz w:val="24"/>
          <w:szCs w:val="24"/>
        </w:rPr>
        <w:t>a puhačke instrumente uz prijav</w:t>
      </w:r>
      <w:r w:rsidRPr="00D1402C">
        <w:rPr>
          <w:rFonts w:ascii="Times New Roman" w:hAnsi="Times New Roman" w:cs="Times New Roman"/>
          <w:sz w:val="24"/>
          <w:szCs w:val="24"/>
        </w:rPr>
        <w:t>nicu prilažu odgovarajuću liječničku potvrdu.</w:t>
      </w:r>
    </w:p>
    <w:p w:rsidR="00F86A47" w:rsidRPr="00D1402C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Kandidati za upis u prvi razred pristupaju provjeri glazbenih sposobnosti (audiciji).</w:t>
      </w:r>
    </w:p>
    <w:p w:rsidR="00F86A47" w:rsidRPr="00D1402C" w:rsidRDefault="00F86A47" w:rsidP="00F86A4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Članak 3.</w:t>
      </w:r>
    </w:p>
    <w:p w:rsidR="00F86A47" w:rsidRPr="00D1402C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Na audiciji stručno povjerenstvo (u daljnjem tekstu: Povjerenstvo) vrši provjeru glazbenih sposobnosti kandidata i utvrđuje rezultate kandidata.</w:t>
      </w:r>
    </w:p>
    <w:p w:rsidR="00F86A47" w:rsidRPr="00D1402C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 xml:space="preserve">Elementi vrednovanja glazbenih sposobnosti su: sluh, glazbeno pamćenje i ritam. </w:t>
      </w:r>
    </w:p>
    <w:p w:rsidR="00F86A47" w:rsidRPr="00D1402C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lastRenderedPageBreak/>
        <w:t>Temeljem ukupnog broja bodova utvrđuju se rezultati audicije i ljestvica poretka za pojedini instrument. U slučaju istog ukupnog broja bodova o prednosti određenog kandidata odlučit će Povjerenstvo.</w:t>
      </w:r>
    </w:p>
    <w:p w:rsidR="00F86A47" w:rsidRPr="00D1402C" w:rsidRDefault="00F86A47" w:rsidP="00F86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</w:t>
      </w:r>
      <w:r w:rsidRPr="00D1402C">
        <w:rPr>
          <w:rFonts w:ascii="Times New Roman" w:hAnsi="Times New Roman" w:cs="Times New Roman"/>
          <w:sz w:val="24"/>
          <w:szCs w:val="24"/>
        </w:rPr>
        <w:t>.</w:t>
      </w:r>
    </w:p>
    <w:p w:rsidR="00F86A47" w:rsidRPr="00D1402C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Kandidat koji je stekao pravo upisa, a ne upiše se u natječaj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2C">
        <w:rPr>
          <w:rFonts w:ascii="Times New Roman" w:hAnsi="Times New Roman" w:cs="Times New Roman"/>
          <w:sz w:val="24"/>
          <w:szCs w:val="24"/>
        </w:rPr>
        <w:t>u određenom roku, gubi pravo upisa.</w:t>
      </w:r>
    </w:p>
    <w:p w:rsidR="00F86A47" w:rsidRPr="00D1402C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Iznimno od stavka 1. ovog članka, odlukom Povjerenstva može se omogućiti upis sljedećem kandidatu na ljestvici poretka, a temeljem obavijesti Povjerenstva.</w:t>
      </w:r>
    </w:p>
    <w:p w:rsidR="00F86A47" w:rsidRPr="00D1402C" w:rsidRDefault="00F86A47" w:rsidP="00F86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</w:t>
      </w:r>
      <w:r w:rsidRPr="00D1402C">
        <w:rPr>
          <w:rFonts w:ascii="Times New Roman" w:hAnsi="Times New Roman" w:cs="Times New Roman"/>
          <w:sz w:val="24"/>
          <w:szCs w:val="24"/>
        </w:rPr>
        <w:t>.</w:t>
      </w:r>
    </w:p>
    <w:p w:rsidR="00F86A47" w:rsidRPr="00D1402C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Natječaj za upis polaznika glazbenog odjela objavit će se na mrežnoj stranici škole i lokalnom radiju od 19. do 26. lipnja 2015.</w:t>
      </w:r>
    </w:p>
    <w:p w:rsidR="00F86A47" w:rsidRPr="00D1402C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Prijavnica je objavljena na mrežnoj stranici škole, a popunjena se predaje u tajništvo do 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2C">
        <w:rPr>
          <w:rFonts w:ascii="Times New Roman" w:hAnsi="Times New Roman" w:cs="Times New Roman"/>
          <w:sz w:val="24"/>
          <w:szCs w:val="24"/>
        </w:rPr>
        <w:t>lipnja 2015.</w:t>
      </w:r>
    </w:p>
    <w:p w:rsidR="00F86A47" w:rsidRPr="00D1402C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 xml:space="preserve">Audicija će se održati 29. i 30. lipnja 2015. od 10.00 do 12.00 sati u učionici glazbene kulture OŠ Maria </w:t>
      </w:r>
      <w:proofErr w:type="spellStart"/>
      <w:r w:rsidRPr="00D1402C">
        <w:rPr>
          <w:rFonts w:ascii="Times New Roman" w:hAnsi="Times New Roman" w:cs="Times New Roman"/>
          <w:sz w:val="24"/>
          <w:szCs w:val="24"/>
        </w:rPr>
        <w:t>Martinolića</w:t>
      </w:r>
      <w:proofErr w:type="spellEnd"/>
      <w:r w:rsidRPr="00D1402C">
        <w:rPr>
          <w:rFonts w:ascii="Times New Roman" w:hAnsi="Times New Roman" w:cs="Times New Roman"/>
          <w:sz w:val="24"/>
          <w:szCs w:val="24"/>
        </w:rPr>
        <w:t>.</w:t>
      </w:r>
    </w:p>
    <w:p w:rsidR="00F86A47" w:rsidRPr="00D1402C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Upisi učenika biti će 01. srpnja 2015. od 08.00 do 12.00 sati u učionici glazbene kulture. Prilikom upisa učenik predaje popunjenu upisnicu koja je objavljena na mrežnoj stranici škole.</w:t>
      </w:r>
    </w:p>
    <w:p w:rsidR="00F86A47" w:rsidRPr="00D1402C" w:rsidRDefault="00F86A47" w:rsidP="00F86A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Pr="00D1402C">
        <w:rPr>
          <w:rFonts w:ascii="Times New Roman" w:hAnsi="Times New Roman" w:cs="Times New Roman"/>
          <w:sz w:val="24"/>
          <w:szCs w:val="24"/>
        </w:rPr>
        <w:t>.</w:t>
      </w:r>
    </w:p>
    <w:p w:rsidR="00F86A47" w:rsidRPr="00D1402C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Za školovanje učenika glazbenog odjela roditelji participiraju u skladu s Odlukom Školskog odbora od 21.04.2015. (KLASA: 402-013/15-01/06 URBROJ: 2213-24-15-3) u iznosu od =2.000,00 kuna godišnje za prvo dijete, =1.000,00 kuna za drugo dijete, a za treće i svako daljnje dijete participacija se ne naplaćuje.</w:t>
      </w:r>
    </w:p>
    <w:p w:rsidR="00F86A47" w:rsidRPr="00D1402C" w:rsidRDefault="00F86A47" w:rsidP="00F86A47">
      <w:pPr>
        <w:jc w:val="both"/>
        <w:rPr>
          <w:rFonts w:ascii="Times New Roman" w:hAnsi="Times New Roman" w:cs="Times New Roman"/>
          <w:sz w:val="24"/>
          <w:szCs w:val="24"/>
        </w:rPr>
      </w:pPr>
      <w:r w:rsidRPr="00D1402C">
        <w:rPr>
          <w:rFonts w:ascii="Times New Roman" w:hAnsi="Times New Roman" w:cs="Times New Roman"/>
          <w:sz w:val="24"/>
          <w:szCs w:val="24"/>
        </w:rPr>
        <w:t>Participacija iz st. 1. i 2. ovog članka plaća se u deset jednakih obroka.</w:t>
      </w:r>
    </w:p>
    <w:p w:rsidR="00F86A47" w:rsidRDefault="00F86A47" w:rsidP="00F86A47">
      <w:pPr>
        <w:rPr>
          <w:rFonts w:ascii="Times New Roman" w:hAnsi="Times New Roman" w:cs="Times New Roman"/>
          <w:sz w:val="24"/>
          <w:szCs w:val="24"/>
        </w:rPr>
      </w:pPr>
    </w:p>
    <w:p w:rsidR="00F86A47" w:rsidRDefault="00F86A47" w:rsidP="00F86A47">
      <w:pPr>
        <w:rPr>
          <w:rFonts w:ascii="Times New Roman" w:hAnsi="Times New Roman" w:cs="Times New Roman"/>
          <w:sz w:val="24"/>
          <w:szCs w:val="24"/>
        </w:rPr>
      </w:pPr>
    </w:p>
    <w:p w:rsidR="00F86A47" w:rsidRDefault="00F86A47" w:rsidP="00F86A47">
      <w:pPr>
        <w:rPr>
          <w:rFonts w:ascii="Times New Roman" w:hAnsi="Times New Roman" w:cs="Times New Roman"/>
          <w:sz w:val="24"/>
          <w:szCs w:val="24"/>
        </w:rPr>
      </w:pPr>
    </w:p>
    <w:p w:rsidR="00F86A47" w:rsidRDefault="00F86A47" w:rsidP="00F86A47">
      <w:pPr>
        <w:rPr>
          <w:rFonts w:ascii="Times New Roman" w:hAnsi="Times New Roman" w:cs="Times New Roman"/>
          <w:sz w:val="24"/>
          <w:szCs w:val="24"/>
        </w:rPr>
      </w:pPr>
    </w:p>
    <w:p w:rsidR="00F86A47" w:rsidRDefault="00F86A47" w:rsidP="00F86A47">
      <w:pPr>
        <w:rPr>
          <w:rFonts w:ascii="Times New Roman" w:hAnsi="Times New Roman" w:cs="Times New Roman"/>
          <w:sz w:val="24"/>
          <w:szCs w:val="24"/>
        </w:rPr>
      </w:pPr>
    </w:p>
    <w:p w:rsidR="00F86A47" w:rsidRDefault="00F86A47" w:rsidP="00F86A47">
      <w:pPr>
        <w:rPr>
          <w:rFonts w:ascii="Times New Roman" w:hAnsi="Times New Roman" w:cs="Times New Roman"/>
          <w:sz w:val="24"/>
          <w:szCs w:val="24"/>
        </w:rPr>
      </w:pPr>
    </w:p>
    <w:p w:rsidR="00F86A47" w:rsidRDefault="00F86A47" w:rsidP="00F86A47">
      <w:pPr>
        <w:rPr>
          <w:rFonts w:ascii="Times New Roman" w:hAnsi="Times New Roman" w:cs="Times New Roman"/>
          <w:sz w:val="24"/>
          <w:szCs w:val="24"/>
        </w:rPr>
      </w:pPr>
    </w:p>
    <w:p w:rsidR="00F86A47" w:rsidRDefault="00F86A47" w:rsidP="00F86A47">
      <w:pPr>
        <w:rPr>
          <w:rFonts w:ascii="Times New Roman" w:hAnsi="Times New Roman" w:cs="Times New Roman"/>
          <w:sz w:val="24"/>
          <w:szCs w:val="24"/>
        </w:rPr>
      </w:pPr>
    </w:p>
    <w:p w:rsidR="00F86A47" w:rsidRDefault="00F86A47" w:rsidP="00F86A47">
      <w:pPr>
        <w:rPr>
          <w:rFonts w:ascii="Times New Roman" w:hAnsi="Times New Roman" w:cs="Times New Roman"/>
          <w:sz w:val="24"/>
          <w:szCs w:val="24"/>
        </w:rPr>
      </w:pPr>
    </w:p>
    <w:p w:rsidR="00F86A47" w:rsidRDefault="00F86A47" w:rsidP="00F86A47">
      <w:pPr>
        <w:rPr>
          <w:rFonts w:ascii="Times New Roman" w:hAnsi="Times New Roman" w:cs="Times New Roman"/>
          <w:sz w:val="24"/>
          <w:szCs w:val="24"/>
        </w:rPr>
      </w:pPr>
    </w:p>
    <w:p w:rsidR="00F86A47" w:rsidRDefault="00F86A47" w:rsidP="00F86A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155B" w:rsidRDefault="00C6155B"/>
    <w:sectPr w:rsidR="00C61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2B"/>
    <w:rsid w:val="0083112B"/>
    <w:rsid w:val="00C6155B"/>
    <w:rsid w:val="00F8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0FFB9-A4E9-4BE8-971F-7DE64052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4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</cp:lastModifiedBy>
  <cp:revision>2</cp:revision>
  <dcterms:created xsi:type="dcterms:W3CDTF">2015-06-18T11:26:00Z</dcterms:created>
  <dcterms:modified xsi:type="dcterms:W3CDTF">2015-06-18T11:26:00Z</dcterms:modified>
</cp:coreProperties>
</file>